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37" w:rsidRDefault="00E74A37" w:rsidP="00E74A37">
      <w:pPr>
        <w:pStyle w:val="3"/>
      </w:pPr>
      <w:r>
        <w:t>Городская Дума муниципального образования «Город Астрахань»</w:t>
      </w:r>
    </w:p>
    <w:p w:rsidR="00E74A37" w:rsidRDefault="00E74A37" w:rsidP="00E74A37">
      <w:pPr>
        <w:pStyle w:val="3"/>
      </w:pPr>
      <w:r>
        <w:t>РЕШЕНИЕ</w:t>
      </w:r>
      <w:r w:rsidR="00FB3B9A">
        <w:t xml:space="preserve"> </w:t>
      </w:r>
      <w:r w:rsidR="00FB3B9A">
        <w:br/>
      </w:r>
      <w:r>
        <w:t>22.09.2022 № 111</w:t>
      </w:r>
      <w:bookmarkStart w:id="0" w:name="_GoBack"/>
      <w:bookmarkEnd w:id="0"/>
    </w:p>
    <w:p w:rsidR="00E74A37" w:rsidRDefault="00E74A37" w:rsidP="00E74A37">
      <w:pPr>
        <w:pStyle w:val="3"/>
      </w:pPr>
      <w:r>
        <w:t>«О внесении изменений в решения Городской Думы</w:t>
      </w:r>
    </w:p>
    <w:p w:rsidR="00E74A37" w:rsidRDefault="00E74A37" w:rsidP="00E74A37">
      <w:pPr>
        <w:pStyle w:val="3"/>
      </w:pPr>
      <w:r>
        <w:t xml:space="preserve"> муниципального образования «Город Астрахань» </w:t>
      </w:r>
    </w:p>
    <w:p w:rsidR="00E74A37" w:rsidRDefault="00E74A37" w:rsidP="00E74A37">
      <w:pPr>
        <w:pStyle w:val="3"/>
      </w:pPr>
      <w:r>
        <w:t>от 19.07.2007 № 82, от 16.07.2020 № 69»</w:t>
      </w:r>
    </w:p>
    <w:p w:rsidR="00E74A37" w:rsidRDefault="00E74A37" w:rsidP="00F16F70">
      <w:pPr>
        <w:pStyle w:val="a4"/>
        <w:ind w:firstLine="709"/>
      </w:pPr>
      <w:proofErr w:type="gramStart"/>
      <w:r>
        <w:t>На основании Градостроительного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Астрахань», протокола общественных обсуждений от 21.07.2022, заключения о результатах общественных обсуждений от 22.07.2022 и во исполнение апелляционного определения Третьего апелляционного суда общей юрисдикции от 14.09.2022 по административному делу № 66а-1703/2022 Городская Дума РЕШИЛА:</w:t>
      </w:r>
      <w:proofErr w:type="gramEnd"/>
    </w:p>
    <w:p w:rsidR="00E74A37" w:rsidRDefault="00E74A37" w:rsidP="00F16F70">
      <w:pPr>
        <w:pStyle w:val="a4"/>
        <w:ind w:firstLine="709"/>
      </w:pPr>
      <w:r>
        <w:t>1. </w:t>
      </w:r>
      <w:proofErr w:type="gramStart"/>
      <w:r>
        <w:t>Внести в Генеральный план развития города Астрахани до 2025 года, утвержденный решением Городской Думы муниципального образования «Город Астрахань» от 19.07.2007 № 82 с изменениями, внесенными решениями Городской Думы муниципального образования «Город Астрахань» от 08.09.2011 № 140, от 30.05.2013 № 90, от 16.04.2015 № 35, от 26.10.2017 № 153, от 07.06.2018 № 63, от 26.03.2020 № 29, от 06.05.2022 № 57, следующие изменения:</w:t>
      </w:r>
      <w:proofErr w:type="gramEnd"/>
    </w:p>
    <w:p w:rsidR="00E74A37" w:rsidRDefault="00E74A37" w:rsidP="00F16F70">
      <w:pPr>
        <w:pStyle w:val="a4"/>
        <w:ind w:firstLine="709"/>
      </w:pPr>
      <w:r>
        <w:t>1.1. Исключить из таблицы 3 части 3.1 Положения о территориальном планировании муниципального образования «Город Астрахань» строку следующего содержания:</w:t>
      </w:r>
    </w:p>
    <w:tbl>
      <w:tblPr>
        <w:tblW w:w="0" w:type="auto"/>
        <w:tblInd w:w="7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663"/>
        <w:gridCol w:w="1620"/>
        <w:gridCol w:w="131"/>
        <w:gridCol w:w="407"/>
        <w:gridCol w:w="3911"/>
      </w:tblGrid>
      <w:tr w:rsidR="00E74A37" w:rsidTr="00F16F70">
        <w:trPr>
          <w:trHeight w:val="3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5"/>
            </w:pPr>
            <w:r>
              <w:t>12 ос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5"/>
            </w:pPr>
            <w:r>
              <w:t>ПОСК-2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5"/>
            </w:pPr>
            <w:proofErr w:type="spellStart"/>
            <w:proofErr w:type="gramStart"/>
            <w:r>
              <w:rPr>
                <w:lang w:val="en-US"/>
              </w:rPr>
              <w:t>ул</w:t>
            </w:r>
            <w:proofErr w:type="spellEnd"/>
            <w:proofErr w:type="gram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Перестроечная</w:t>
            </w:r>
            <w:proofErr w:type="spellEnd"/>
            <w:r>
              <w:rPr>
                <w:lang w:val="en-US"/>
              </w:rPr>
              <w:t>, 2</w:t>
            </w:r>
          </w:p>
        </w:tc>
        <w:tc>
          <w:tcPr>
            <w:tcW w:w="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5"/>
            </w:pPr>
            <w:r>
              <w:rPr>
                <w:lang w:val="en-US"/>
              </w:rPr>
              <w:t>400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Pr="00BF5319" w:rsidRDefault="00E74A37" w:rsidP="007D226A">
            <w:pPr>
              <w:pStyle w:val="a5"/>
            </w:pPr>
            <w:r w:rsidRPr="00BF5319">
              <w:t xml:space="preserve">Санитарно-эпидемиологическое заключение </w:t>
            </w:r>
            <w:r w:rsidR="003370F5">
              <w:br/>
            </w:r>
            <w:r w:rsidRPr="00BF5319">
              <w:t>от 29.09.2010 № 30.АЦ.02.000.Т.000630.09.10.</w:t>
            </w:r>
          </w:p>
          <w:p w:rsidR="00E74A37" w:rsidRDefault="00E74A37" w:rsidP="007D226A">
            <w:pPr>
              <w:pStyle w:val="a5"/>
            </w:pPr>
            <w:r w:rsidRPr="003370F5">
              <w:t>Кадастровый номер: 30:12-6.501</w:t>
            </w:r>
          </w:p>
        </w:tc>
      </w:tr>
    </w:tbl>
    <w:p w:rsidR="00E74A37" w:rsidRDefault="00E74A37" w:rsidP="00E74A37">
      <w:pPr>
        <w:pStyle w:val="a4"/>
      </w:pPr>
    </w:p>
    <w:p w:rsidR="00E74A37" w:rsidRDefault="00E74A37" w:rsidP="00E74A37">
      <w:pPr>
        <w:pStyle w:val="a4"/>
      </w:pPr>
    </w:p>
    <w:p w:rsidR="00E74A37" w:rsidRDefault="00E74A37" w:rsidP="00F16F70">
      <w:pPr>
        <w:pStyle w:val="a4"/>
        <w:ind w:firstLine="709"/>
      </w:pPr>
      <w:r>
        <w:t>1.2. Исключить из Схемы зон с особыми условиями использования территории отображение санитарно-защитной зоны для Правобережных очистных сооружений канализации (ПОСК-2, г. Астрахань, ул. Перестроечная, 2) с реестровым номером 30:12-6.501 согласно приложению 1 к настоящему решению.</w:t>
      </w:r>
    </w:p>
    <w:p w:rsidR="00E74A37" w:rsidRDefault="00E74A37" w:rsidP="00F16F70">
      <w:pPr>
        <w:pStyle w:val="a4"/>
        <w:ind w:firstLine="709"/>
      </w:pPr>
      <w:r>
        <w:t>2. Внести в Правила землепользования и застройки муниципального образования «Город Астрахань», утвержденные решением Городской Думы муниципального образования «Город Астрахань» от 16.07.2020 № 69 с изменениями, внесенными решением Городской Думы муниципального образования «Город Астрахань» от 21.04.2022 № 25, следующие изменения:</w:t>
      </w:r>
    </w:p>
    <w:p w:rsidR="00E74A37" w:rsidRDefault="00E74A37" w:rsidP="00F16F70">
      <w:pPr>
        <w:pStyle w:val="a4"/>
        <w:ind w:firstLine="709"/>
      </w:pPr>
      <w:r>
        <w:t>2.1. По всему тексту слова «Предельное количество этажей не подлежит установлению» заменить словами «Предельное количество этажей - 10 этажей».</w:t>
      </w:r>
    </w:p>
    <w:p w:rsidR="00E74A37" w:rsidRDefault="00E74A37" w:rsidP="00F16F70">
      <w:pPr>
        <w:pStyle w:val="a4"/>
        <w:ind w:firstLine="709"/>
      </w:pPr>
      <w:r>
        <w:t>2.2. В разделе «Ц-1. Зона городского центра» статьи 21 графу «Основные виды разрешенного использования» дополнить строкой следующего содержания:</w:t>
      </w:r>
    </w:p>
    <w:tbl>
      <w:tblPr>
        <w:tblW w:w="0" w:type="auto"/>
        <w:tblInd w:w="7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8"/>
        <w:gridCol w:w="1002"/>
      </w:tblGrid>
      <w:tr w:rsidR="00E74A37" w:rsidTr="00F16F70">
        <w:trPr>
          <w:trHeight w:val="60"/>
        </w:trPr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4A37" w:rsidRDefault="00E74A37" w:rsidP="00F16F70">
            <w:pPr>
              <w:pStyle w:val="a5"/>
              <w:ind w:left="-40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4A37" w:rsidRDefault="00E74A37" w:rsidP="00F16F70">
            <w:pPr>
              <w:pStyle w:val="a5"/>
              <w:ind w:left="-40"/>
            </w:pPr>
            <w:r>
              <w:t>2.5</w:t>
            </w:r>
          </w:p>
        </w:tc>
      </w:tr>
    </w:tbl>
    <w:p w:rsidR="00E74A37" w:rsidRDefault="00E74A37" w:rsidP="00E74A37">
      <w:pPr>
        <w:pStyle w:val="a4"/>
      </w:pPr>
    </w:p>
    <w:p w:rsidR="00E74A37" w:rsidRDefault="00E74A37" w:rsidP="00E74A37">
      <w:pPr>
        <w:pStyle w:val="a4"/>
      </w:pPr>
    </w:p>
    <w:p w:rsidR="00E74A37" w:rsidRDefault="00E74A37" w:rsidP="00F16F70">
      <w:pPr>
        <w:pStyle w:val="a4"/>
        <w:ind w:firstLine="709"/>
      </w:pPr>
      <w:r>
        <w:t>2.3. В пункте 3 предельных параметров в разделе «Ц-4. Зона обслуживания селитебных территорий» статьи 21:</w:t>
      </w:r>
    </w:p>
    <w:p w:rsidR="00E74A37" w:rsidRDefault="00E74A37" w:rsidP="00F16F70">
      <w:pPr>
        <w:pStyle w:val="a4"/>
        <w:ind w:firstLine="709"/>
      </w:pPr>
      <w:r>
        <w:t>2.3.1. абзац первый дополнить словами «и объектов блокированной жилой застройки»;</w:t>
      </w:r>
    </w:p>
    <w:p w:rsidR="00E74A37" w:rsidRDefault="00E74A37" w:rsidP="00F16F70">
      <w:pPr>
        <w:pStyle w:val="a4"/>
        <w:ind w:firstLine="709"/>
      </w:pPr>
      <w:r>
        <w:t>2.3.2. абзац третий подпункта «г» дополнить словами «в случае блокированной застройки на сопряженных земельных участках - 0 м</w:t>
      </w:r>
      <w:proofErr w:type="gramStart"/>
      <w:r>
        <w:t>;»</w:t>
      </w:r>
      <w:proofErr w:type="gramEnd"/>
      <w:r>
        <w:t>.</w:t>
      </w:r>
    </w:p>
    <w:p w:rsidR="00E74A37" w:rsidRDefault="00E74A37" w:rsidP="00F16F70">
      <w:pPr>
        <w:pStyle w:val="a4"/>
        <w:ind w:firstLine="709"/>
        <w:rPr>
          <w:spacing w:val="2"/>
        </w:rPr>
      </w:pPr>
      <w:r>
        <w:rPr>
          <w:spacing w:val="2"/>
        </w:rPr>
        <w:t>2.4. В разделе «Ц-6. Зона учреждений здравоохранения» статьи 21 графу «Условно разрешенные виды использования» дополнить строкой следующего содержания:</w:t>
      </w:r>
    </w:p>
    <w:tbl>
      <w:tblPr>
        <w:tblW w:w="0" w:type="auto"/>
        <w:tblInd w:w="7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4"/>
        <w:gridCol w:w="1745"/>
      </w:tblGrid>
      <w:tr w:rsidR="00E74A37" w:rsidTr="003370F5">
        <w:trPr>
          <w:trHeight w:val="60"/>
        </w:trPr>
        <w:tc>
          <w:tcPr>
            <w:tcW w:w="5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5"/>
            </w:pPr>
            <w:r>
              <w:t>Банковская и страховая деятельность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4A37" w:rsidRDefault="00E74A37" w:rsidP="007D226A">
            <w:pPr>
              <w:pStyle w:val="a5"/>
            </w:pPr>
            <w:r>
              <w:t>4.5</w:t>
            </w:r>
          </w:p>
        </w:tc>
      </w:tr>
    </w:tbl>
    <w:p w:rsidR="00E74A37" w:rsidRDefault="00E74A37" w:rsidP="00E74A37">
      <w:pPr>
        <w:pStyle w:val="a4"/>
      </w:pPr>
    </w:p>
    <w:p w:rsidR="00E74A37" w:rsidRDefault="00E74A37" w:rsidP="00F16F70">
      <w:pPr>
        <w:pStyle w:val="a4"/>
        <w:ind w:firstLine="709"/>
      </w:pPr>
    </w:p>
    <w:p w:rsidR="00E74A37" w:rsidRDefault="00E74A37" w:rsidP="00F16F70">
      <w:pPr>
        <w:pStyle w:val="a4"/>
        <w:ind w:firstLine="709"/>
      </w:pPr>
      <w:r>
        <w:t>2.5. Подпункт «а» пункта 2 предельных параметров в разделе «Ж-1. Зона индивидуальной усадебной жилой застройки» статьи 22 изложить в следующей редакции:</w:t>
      </w:r>
    </w:p>
    <w:p w:rsidR="00E74A37" w:rsidRDefault="00E74A37" w:rsidP="00F16F70">
      <w:pPr>
        <w:pStyle w:val="a4"/>
        <w:ind w:firstLine="709"/>
      </w:pPr>
      <w:r>
        <w:t>«а) для малоэтажной многоквартирной жилой застройки: минимальная площадь земельного участка - 1000 кв. м; максимальная площадь земельного участка не подлежит установлению</w:t>
      </w:r>
      <w:proofErr w:type="gramStart"/>
      <w:r>
        <w:t>;»</w:t>
      </w:r>
      <w:proofErr w:type="gramEnd"/>
      <w:r>
        <w:t>.</w:t>
      </w:r>
    </w:p>
    <w:p w:rsidR="00E74A37" w:rsidRDefault="00E74A37" w:rsidP="00F16F70">
      <w:pPr>
        <w:pStyle w:val="a4"/>
        <w:ind w:firstLine="709"/>
      </w:pPr>
      <w:r>
        <w:t>2.6. В пункте 3 предельных параметров в разделе «Ж-2. Зона малоэтажной смешанной жилой застройки» статьи 22:</w:t>
      </w:r>
    </w:p>
    <w:p w:rsidR="00E74A37" w:rsidRDefault="00E74A37" w:rsidP="00F16F70">
      <w:pPr>
        <w:pStyle w:val="a4"/>
        <w:ind w:firstLine="709"/>
      </w:pPr>
      <w:r>
        <w:t>2.6.1. абзац первый дополнить словами «и объектов блокированной жилой застройки»;</w:t>
      </w:r>
    </w:p>
    <w:p w:rsidR="00E74A37" w:rsidRDefault="00E74A37" w:rsidP="00F16F70">
      <w:pPr>
        <w:pStyle w:val="a4"/>
        <w:ind w:firstLine="709"/>
      </w:pPr>
      <w:r>
        <w:t>2.6.2. абзац третий подпункта «г» дополнить словами «в случае блокированной застройки на сопряженных земельных участках - 0 м</w:t>
      </w:r>
      <w:proofErr w:type="gramStart"/>
      <w:r>
        <w:t>;»</w:t>
      </w:r>
      <w:proofErr w:type="gramEnd"/>
      <w:r>
        <w:t>.</w:t>
      </w:r>
    </w:p>
    <w:p w:rsidR="00E74A37" w:rsidRDefault="00E74A37" w:rsidP="00F16F70">
      <w:pPr>
        <w:pStyle w:val="a4"/>
        <w:ind w:firstLine="709"/>
        <w:rPr>
          <w:spacing w:val="2"/>
        </w:rPr>
      </w:pPr>
      <w:r>
        <w:rPr>
          <w:spacing w:val="2"/>
        </w:rPr>
        <w:t>2.7. В разделе «Р-4. Зона санитарно-защитной зелени» статьи 26 графу «Условно разрешенные виды использования» дополнить строкой следующего содержания:</w:t>
      </w:r>
    </w:p>
    <w:tbl>
      <w:tblPr>
        <w:tblW w:w="0" w:type="auto"/>
        <w:tblInd w:w="7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4"/>
        <w:gridCol w:w="1002"/>
      </w:tblGrid>
      <w:tr w:rsidR="00E74A37" w:rsidTr="00F16F70">
        <w:trPr>
          <w:trHeight w:val="60"/>
        </w:trPr>
        <w:tc>
          <w:tcPr>
            <w:tcW w:w="6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4A37" w:rsidRDefault="00E74A37" w:rsidP="00F16F70">
            <w:pPr>
              <w:pStyle w:val="a5"/>
            </w:pPr>
            <w:r>
              <w:t>Объекты дорожного сервиса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4A37" w:rsidRDefault="00E74A37" w:rsidP="00F16F70">
            <w:pPr>
              <w:pStyle w:val="a5"/>
            </w:pPr>
            <w:r>
              <w:t>4.9.1</w:t>
            </w:r>
          </w:p>
        </w:tc>
      </w:tr>
    </w:tbl>
    <w:p w:rsidR="00E74A37" w:rsidRDefault="00E74A37" w:rsidP="00E74A37">
      <w:pPr>
        <w:pStyle w:val="a4"/>
      </w:pPr>
    </w:p>
    <w:p w:rsidR="00E74A37" w:rsidRDefault="00E74A37" w:rsidP="00E74A37">
      <w:pPr>
        <w:pStyle w:val="a4"/>
      </w:pPr>
    </w:p>
    <w:p w:rsidR="00E74A37" w:rsidRDefault="00E74A37" w:rsidP="00F16F70">
      <w:pPr>
        <w:pStyle w:val="a4"/>
        <w:ind w:firstLine="709"/>
      </w:pPr>
      <w:r>
        <w:t>2.8. «Карту градостроительного зонирования» согласно приложению 2 к настоящему решению считать приложением 1 к Правилам землепользования и застройки муниципального образования «Город Астрахань».</w:t>
      </w:r>
    </w:p>
    <w:p w:rsidR="00E74A37" w:rsidRDefault="00E74A37" w:rsidP="00892B66">
      <w:pPr>
        <w:pStyle w:val="a4"/>
        <w:ind w:firstLine="709"/>
      </w:pPr>
      <w:r>
        <w:lastRenderedPageBreak/>
        <w:t>2.9. «Карту градостроительного зонирования. Зоны ограничений градостроительной деятельности» согласно приложению 3 к настоящему решению считать приложением 2 к Правилам землепользования и застройки муниципального образования «Город Астрахань».</w:t>
      </w:r>
    </w:p>
    <w:p w:rsidR="00E74A37" w:rsidRDefault="00E74A37" w:rsidP="00892B66">
      <w:pPr>
        <w:pStyle w:val="a4"/>
        <w:ind w:firstLine="709"/>
      </w:pPr>
      <w:r>
        <w:t>2.10. «Карту градостроительного зонирования. Зоны ограничений градостроительной деятельности. Зоны охраны объектов культурного наследия» согласно приложению 4 к настоящему решению считать приложением 3 к Правилам землепользования и застройки муниципального образования «Город Астрахань».</w:t>
      </w:r>
    </w:p>
    <w:p w:rsidR="00E74A37" w:rsidRDefault="00E74A37" w:rsidP="00892B66">
      <w:pPr>
        <w:pStyle w:val="a4"/>
        <w:ind w:firstLine="709"/>
      </w:pPr>
      <w:r>
        <w:t>2.11. «Карту градостроительного зонирования. Зоны ограничений градостроительной деятельности. Зоны охраны коммунальных объектов» согласно приложению 5 к настоящему решению считать приложением 4 к Правилам землепользования и застройки муниципального образования «Город Астрахань».</w:t>
      </w:r>
    </w:p>
    <w:p w:rsidR="00E74A37" w:rsidRDefault="00E74A37" w:rsidP="00892B66">
      <w:pPr>
        <w:pStyle w:val="a4"/>
        <w:ind w:firstLine="709"/>
      </w:pPr>
      <w:r>
        <w:t>2.12. «Карту градостроительного зонирования. Комплексное развитие территории» согласно приложению 6 к настоящему решению считать приложением 5 к Правилам землепользования и застройки муниципального образования «Город Астрахань».</w:t>
      </w:r>
    </w:p>
    <w:p w:rsidR="00E74A37" w:rsidRDefault="00E74A37" w:rsidP="00892B66">
      <w:pPr>
        <w:pStyle w:val="a4"/>
        <w:ind w:firstLine="709"/>
      </w:pPr>
      <w: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администрации муниципального образования «Город Астрахань» и Городской Думы муниципального образования «Город Астрахань» в информационно-телекоммуникационной сети Интернет.</w:t>
      </w:r>
    </w:p>
    <w:p w:rsidR="00E74A37" w:rsidRDefault="00E74A37" w:rsidP="00892B66">
      <w:pPr>
        <w:pStyle w:val="a4"/>
        <w:ind w:firstLine="709"/>
      </w:pPr>
      <w:r>
        <w:t>4. Настоящее решение вступает в силу после его официального опубликования, за исключением пункта 1, подпункта 2.9 пункта 2 настоящего решения в части исключения сведений и отображения санитарно-защитной зоны для Правобережных очистных сооружений канализации (ПОСК-2, г. Астрахань, ул. Перестроечная, 2) с реестровым номером 30:12-6.501, вступающих в силу с 14.09.2022.</w:t>
      </w:r>
    </w:p>
    <w:p w:rsidR="00E74A37" w:rsidRDefault="00E74A37" w:rsidP="00892B66">
      <w:pPr>
        <w:pStyle w:val="a4"/>
        <w:ind w:firstLine="709"/>
      </w:pPr>
      <w:r>
        <w:t>5.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16.07.2020 № 69.</w:t>
      </w:r>
    </w:p>
    <w:p w:rsidR="00E74A37" w:rsidRDefault="00E74A37" w:rsidP="00892B66">
      <w:pPr>
        <w:pStyle w:val="a4"/>
        <w:ind w:firstLine="709"/>
      </w:pPr>
      <w:r>
        <w:t>6. Копию настоящего решения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E74A37" w:rsidRPr="00E74A37" w:rsidRDefault="00E74A37" w:rsidP="00892B66">
      <w:pPr>
        <w:pStyle w:val="a4"/>
        <w:ind w:firstLine="709"/>
      </w:pPr>
      <w:r>
        <w:t xml:space="preserve">7. Утвержденные изменения в Генеральный план развития города Астрахани до 2025 года и Правила землепользования и застройки муниципального образования «Город Астрахань» подлежат размещению в </w:t>
      </w:r>
      <w:r w:rsidRPr="00E74A37">
        <w:t xml:space="preserve">федеральной государственной информационной системе территориального планирования не </w:t>
      </w:r>
      <w:proofErr w:type="gramStart"/>
      <w:r w:rsidRPr="00E74A37">
        <w:t>позднее</w:t>
      </w:r>
      <w:proofErr w:type="gramEnd"/>
      <w:r w:rsidRPr="00E74A37">
        <w:t xml:space="preserve"> чем по истечении десяти дней с даты утверждения указанных изменений.</w:t>
      </w:r>
    </w:p>
    <w:p w:rsidR="00E74A37" w:rsidRPr="00E74A37" w:rsidRDefault="00E74A37" w:rsidP="00E74A37">
      <w:pPr>
        <w:pStyle w:val="a4"/>
        <w:jc w:val="right"/>
        <w:rPr>
          <w:b/>
          <w:bCs/>
        </w:rPr>
      </w:pPr>
      <w:r w:rsidRPr="00E74A37">
        <w:rPr>
          <w:b/>
          <w:bCs/>
        </w:rPr>
        <w:t>Председатель Городской Думы муниципального</w:t>
      </w:r>
    </w:p>
    <w:p w:rsidR="00E74A37" w:rsidRPr="00E74A37" w:rsidRDefault="00E74A37" w:rsidP="00E74A37">
      <w:pPr>
        <w:pStyle w:val="a4"/>
        <w:jc w:val="right"/>
        <w:rPr>
          <w:b/>
          <w:bCs/>
        </w:rPr>
      </w:pPr>
      <w:r w:rsidRPr="00E74A37">
        <w:rPr>
          <w:b/>
          <w:bCs/>
        </w:rPr>
        <w:t>образования «Город Астрахань»</w:t>
      </w:r>
    </w:p>
    <w:p w:rsidR="00E74A37" w:rsidRPr="00E74A37" w:rsidRDefault="00E74A37" w:rsidP="00E74A37">
      <w:pPr>
        <w:pStyle w:val="a4"/>
        <w:jc w:val="right"/>
        <w:rPr>
          <w:b/>
          <w:bCs/>
        </w:rPr>
      </w:pPr>
      <w:r w:rsidRPr="00E74A37">
        <w:rPr>
          <w:b/>
          <w:bCs/>
        </w:rPr>
        <w:t>И.Ю. СЕДОВ.</w:t>
      </w:r>
    </w:p>
    <w:p w:rsidR="00E74A37" w:rsidRPr="00163AE3" w:rsidRDefault="00E74A37" w:rsidP="00E74A37">
      <w:pPr>
        <w:pStyle w:val="a4"/>
        <w:jc w:val="right"/>
        <w:rPr>
          <w:b/>
          <w:bCs/>
          <w:color w:val="000000" w:themeColor="text1"/>
        </w:rPr>
      </w:pPr>
      <w:r w:rsidRPr="00163AE3">
        <w:rPr>
          <w:b/>
          <w:bCs/>
          <w:color w:val="000000" w:themeColor="text1"/>
        </w:rPr>
        <w:t>Глава муниципального образования «Город Астрахань»</w:t>
      </w:r>
    </w:p>
    <w:p w:rsidR="00E74A37" w:rsidRPr="00163AE3" w:rsidRDefault="00E74A37" w:rsidP="00E74A37">
      <w:pPr>
        <w:jc w:val="right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63AE3">
        <w:rPr>
          <w:rFonts w:ascii="Arial" w:hAnsi="Arial" w:cs="Arial"/>
          <w:b/>
          <w:bCs/>
          <w:color w:val="000000" w:themeColor="text1"/>
          <w:sz w:val="18"/>
          <w:szCs w:val="18"/>
        </w:rPr>
        <w:t>О.А. ПОЛУМОРДВИНОВ</w:t>
      </w:r>
    </w:p>
    <w:p w:rsidR="00FF4A14" w:rsidRDefault="00FB3B9A"/>
    <w:sectPr w:rsidR="00FF4A14" w:rsidSect="00F16F7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66"/>
    <w:rsid w:val="001248F0"/>
    <w:rsid w:val="00163AE3"/>
    <w:rsid w:val="003370F5"/>
    <w:rsid w:val="00355666"/>
    <w:rsid w:val="003B7B21"/>
    <w:rsid w:val="00504C3C"/>
    <w:rsid w:val="008505A8"/>
    <w:rsid w:val="00892B66"/>
    <w:rsid w:val="00972071"/>
    <w:rsid w:val="00A468C6"/>
    <w:rsid w:val="00A56E3A"/>
    <w:rsid w:val="00D26C88"/>
    <w:rsid w:val="00E74A37"/>
    <w:rsid w:val="00F16F70"/>
    <w:rsid w:val="00FB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3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74A3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74A3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74A3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74A3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3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74A3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74A3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74A3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74A3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2022-09-30T06:27:00Z</dcterms:created>
  <dcterms:modified xsi:type="dcterms:W3CDTF">2022-09-30T06:29:00Z</dcterms:modified>
</cp:coreProperties>
</file>